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12" w:rsidRDefault="00747212" w:rsidP="00747212">
      <w:pPr>
        <w:pStyle w:val="Sansinterligne"/>
        <w:jc w:val="both"/>
        <w:rPr>
          <w:b/>
          <w:u w:val="single"/>
        </w:rPr>
      </w:pPr>
    </w:p>
    <w:p w:rsidR="00747212" w:rsidRDefault="00747212" w:rsidP="00747212">
      <w:pPr>
        <w:pStyle w:val="Sansinterligne"/>
        <w:jc w:val="both"/>
        <w:rPr>
          <w:b/>
          <w:u w:val="single"/>
        </w:rPr>
      </w:pPr>
    </w:p>
    <w:p w:rsidR="00747212" w:rsidRDefault="00747212" w:rsidP="00747212">
      <w:pPr>
        <w:pStyle w:val="Sansinterligne"/>
        <w:jc w:val="both"/>
        <w:rPr>
          <w:b/>
          <w:u w:val="single"/>
        </w:rPr>
      </w:pPr>
    </w:p>
    <w:p w:rsidR="00747212" w:rsidRDefault="00747212" w:rsidP="00747212">
      <w:pPr>
        <w:pStyle w:val="Sansinterligne"/>
        <w:jc w:val="both"/>
        <w:rPr>
          <w:b/>
          <w:u w:val="single"/>
        </w:rPr>
      </w:pPr>
    </w:p>
    <w:p w:rsidR="00747212" w:rsidRDefault="00747212" w:rsidP="00747212">
      <w:pPr>
        <w:pStyle w:val="Sansinterligne"/>
        <w:jc w:val="both"/>
      </w:pPr>
      <w:bookmarkStart w:id="0" w:name="_GoBack"/>
      <w:bookmarkEnd w:id="0"/>
      <w:r>
        <w:rPr>
          <w:b/>
          <w:u w:val="single"/>
        </w:rPr>
        <w:t>Article 377-2 du Code Civil </w:t>
      </w:r>
      <w:r>
        <w:rPr>
          <w:b/>
        </w:rPr>
        <w:t xml:space="preserve">: </w:t>
      </w:r>
      <w:r>
        <w:t>La délégation, totale ou partielle, de l’autorité parentale résultera du jugement rendu par le juge aux affaires familiales.</w:t>
      </w:r>
    </w:p>
    <w:p w:rsidR="00747212" w:rsidRDefault="00747212" w:rsidP="00747212">
      <w:pPr>
        <w:pStyle w:val="Sansinterligne"/>
        <w:jc w:val="both"/>
      </w:pPr>
      <w:r>
        <w:t>Toutefois, le jugement de délégation peut prévoir, pour les besoins d’éducation de l’enfant, que les père ou mère, ou l’un d’eux, partageront tout ou partie de l’exercice de l’autorité parentale avec le tiers délégataire. Le partage nécessite l’accord du ou des parents en tant qu’ils exercent l’autorité parentale. La présomption de l’article 372-2 est applicable à l’égard des actes accomplis par le ou les délégants et le délégataire.</w:t>
      </w:r>
    </w:p>
    <w:p w:rsidR="00747212" w:rsidRDefault="00747212" w:rsidP="00747212">
      <w:pPr>
        <w:pStyle w:val="Sansinterligne"/>
        <w:jc w:val="both"/>
      </w:pPr>
      <w:r>
        <w:t>Le juge peut être saisi des difficultés que l’exercice de l’autorité parentale pourrait générer par les parents, l’un d’eux, le délégataire ou le ministère public. Il statue conformément aux dispositions de l’article 373-2-11.</w:t>
      </w:r>
    </w:p>
    <w:p w:rsidR="00747212" w:rsidRDefault="00747212" w:rsidP="00747212"/>
    <w:p w:rsidR="00747212" w:rsidRDefault="00747212" w:rsidP="00747212"/>
    <w:p w:rsidR="00747212" w:rsidRDefault="00747212" w:rsidP="00747212">
      <w:pPr>
        <w:pStyle w:val="Sansinterligne"/>
        <w:jc w:val="both"/>
      </w:pPr>
      <w:r>
        <w:rPr>
          <w:b/>
          <w:u w:val="single"/>
        </w:rPr>
        <w:t>Article 371-4 du Code civil</w:t>
      </w:r>
      <w:r>
        <w:t> : L’enfant a le droit d’entretenir des relations personnelles avec ses ascendants. Seul l’intérêt de l’enfant peut faire obstacle l’exercice de ce droit.</w:t>
      </w:r>
    </w:p>
    <w:p w:rsidR="00747212" w:rsidRDefault="00747212" w:rsidP="00747212">
      <w:pPr>
        <w:pStyle w:val="Sansinterligne"/>
        <w:jc w:val="both"/>
        <w:rPr>
          <w:u w:val="single"/>
        </w:rPr>
      </w:pPr>
      <w:r>
        <w:rPr>
          <w:u w:val="single"/>
        </w:rPr>
        <w:t>Si tel est l’intérêt de l’enfant, le juge aux affaires familiales fixe les modalités des relations entre l’enfant et un tiers, parent ou non, en particulier lorsque ce tiers a résidé de manière stable avec lui et l’un de ses parents, a pourvu à son éducation, à son entretien ou à son installation et a noué avec lui des liens affectifs durables.</w:t>
      </w:r>
    </w:p>
    <w:p w:rsidR="00747212" w:rsidRDefault="00747212" w:rsidP="00747212"/>
    <w:p w:rsidR="00BE1239" w:rsidRDefault="00BE1239"/>
    <w:sectPr w:rsidR="00BE1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8F"/>
    <w:rsid w:val="00747212"/>
    <w:rsid w:val="00857E8F"/>
    <w:rsid w:val="00BE1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72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7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1149</Characters>
  <Application>Microsoft Office Word</Application>
  <DocSecurity>0</DocSecurity>
  <Lines>9</Lines>
  <Paragraphs>2</Paragraphs>
  <ScaleCrop>false</ScaleCrop>
  <Company>Hewlett-Packard Company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MIARA BENADIBA</dc:creator>
  <cp:keywords/>
  <dc:description/>
  <cp:lastModifiedBy>LAURENCE MIARA BENADIBA</cp:lastModifiedBy>
  <cp:revision>2</cp:revision>
  <dcterms:created xsi:type="dcterms:W3CDTF">2016-07-13T13:42:00Z</dcterms:created>
  <dcterms:modified xsi:type="dcterms:W3CDTF">2016-07-13T13:43:00Z</dcterms:modified>
</cp:coreProperties>
</file>